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6CA7C" w14:textId="77777777" w:rsidR="007711FD" w:rsidRDefault="00000000">
      <w:pPr>
        <w:pStyle w:val="3"/>
      </w:pPr>
      <w:r>
        <w:t>1. Zásady ochrany osobních údajů (Privacy Policy)</w:t>
      </w:r>
    </w:p>
    <w:p w14:paraId="2B62D8AE" w14:textId="77777777" w:rsidR="007711FD" w:rsidRDefault="00000000">
      <w:pPr>
        <w:pStyle w:val="a0"/>
        <w:rPr>
          <w:b/>
        </w:rPr>
      </w:pPr>
      <w:r>
        <w:rPr>
          <w:b/>
        </w:rPr>
        <w:t>ZÁSADY OCHRANY OSOBNÍCH ÚDAJŮ</w:t>
      </w:r>
    </w:p>
    <w:p w14:paraId="0A1F58B1" w14:textId="77777777" w:rsidR="007711FD" w:rsidRDefault="00000000">
      <w:pPr>
        <w:pStyle w:val="a0"/>
      </w:pPr>
      <w:r>
        <w:rPr>
          <w:b/>
        </w:rPr>
        <w:t>1. Identifikace správce</w:t>
      </w:r>
      <w:r>
        <w:t xml:space="preserve"> Správcem osobních údajů podle čl. 4 bod 7 nařízení Evropského parlamentu a Rady (EU) 2016/679 o ochraně fyzických osob v souvislosti se zpracováním osobních údajů a o volném pohybu těchto údajů (dále jen: „</w:t>
      </w:r>
      <w:r>
        <w:rPr>
          <w:b/>
        </w:rPr>
        <w:t>GDPR</w:t>
      </w:r>
      <w:r>
        <w:t>”) je:</w:t>
      </w:r>
    </w:p>
    <w:p w14:paraId="6F9A2ABB" w14:textId="77777777" w:rsidR="007711FD" w:rsidRDefault="00000000">
      <w:pPr>
        <w:pStyle w:val="a0"/>
        <w:numPr>
          <w:ilvl w:val="0"/>
          <w:numId w:val="1"/>
        </w:numPr>
        <w:tabs>
          <w:tab w:val="left" w:pos="709"/>
        </w:tabs>
      </w:pPr>
      <w:r>
        <w:rPr>
          <w:b/>
        </w:rPr>
        <w:t>Název:</w:t>
      </w:r>
      <w:r>
        <w:t xml:space="preserve"> Blesk Car s.r.o.</w:t>
      </w:r>
    </w:p>
    <w:p w14:paraId="08663D20" w14:textId="77777777" w:rsidR="007711FD" w:rsidRDefault="00000000">
      <w:pPr>
        <w:pStyle w:val="a0"/>
        <w:numPr>
          <w:ilvl w:val="0"/>
          <w:numId w:val="1"/>
        </w:numPr>
        <w:tabs>
          <w:tab w:val="left" w:pos="709"/>
        </w:tabs>
      </w:pPr>
      <w:r>
        <w:rPr>
          <w:b/>
        </w:rPr>
        <w:t>IČO:</w:t>
      </w:r>
      <w:r>
        <w:t xml:space="preserve"> 21308675</w:t>
      </w:r>
    </w:p>
    <w:p w14:paraId="5543AB66" w14:textId="77777777" w:rsidR="007711FD" w:rsidRDefault="00000000">
      <w:pPr>
        <w:pStyle w:val="a0"/>
        <w:numPr>
          <w:ilvl w:val="0"/>
          <w:numId w:val="1"/>
        </w:numPr>
        <w:tabs>
          <w:tab w:val="left" w:pos="709"/>
        </w:tabs>
      </w:pPr>
      <w:r>
        <w:rPr>
          <w:b/>
        </w:rPr>
        <w:t>Sídlo:</w:t>
      </w:r>
      <w:r>
        <w:t xml:space="preserve"> Bohumíra Četyny 3024/21, 700 30 Ostrava</w:t>
      </w:r>
    </w:p>
    <w:p w14:paraId="2013396E" w14:textId="77777777" w:rsidR="007711FD" w:rsidRDefault="00000000">
      <w:pPr>
        <w:pStyle w:val="a0"/>
        <w:numPr>
          <w:ilvl w:val="0"/>
          <w:numId w:val="1"/>
        </w:numPr>
        <w:tabs>
          <w:tab w:val="left" w:pos="709"/>
        </w:tabs>
      </w:pPr>
      <w:r>
        <w:rPr>
          <w:b/>
        </w:rPr>
        <w:t>E-mail:</w:t>
      </w:r>
      <w:r>
        <w:t xml:space="preserve"> bleskcarsrocz@gmail.com</w:t>
      </w:r>
    </w:p>
    <w:p w14:paraId="1C8EEE7B" w14:textId="77777777" w:rsidR="007711FD" w:rsidRDefault="00000000">
      <w:pPr>
        <w:pStyle w:val="a0"/>
      </w:pPr>
      <w:r>
        <w:rPr>
          <w:b/>
        </w:rPr>
        <w:t>2. Zdroje a kategorie zpracovávaných osobních údajů</w:t>
      </w:r>
      <w:r>
        <w:t xml:space="preserve"> Správce zpracovává osobní údaje, které jste mu poskytli prostřednictvím kontaktního formuláře nebo v rámci objednávky služeb:</w:t>
      </w:r>
    </w:p>
    <w:p w14:paraId="325F9D08" w14:textId="77777777" w:rsidR="007711FD" w:rsidRDefault="00000000">
      <w:pPr>
        <w:pStyle w:val="a0"/>
        <w:numPr>
          <w:ilvl w:val="0"/>
          <w:numId w:val="2"/>
        </w:numPr>
        <w:tabs>
          <w:tab w:val="left" w:pos="709"/>
        </w:tabs>
      </w:pPr>
      <w:r>
        <w:t>Jméno a příjmení</w:t>
      </w:r>
    </w:p>
    <w:p w14:paraId="1918062A" w14:textId="77777777" w:rsidR="007711FD" w:rsidRDefault="00000000">
      <w:pPr>
        <w:pStyle w:val="a0"/>
        <w:numPr>
          <w:ilvl w:val="0"/>
          <w:numId w:val="2"/>
        </w:numPr>
        <w:tabs>
          <w:tab w:val="left" w:pos="709"/>
        </w:tabs>
      </w:pPr>
      <w:r>
        <w:t>E-mailová adresa</w:t>
      </w:r>
    </w:p>
    <w:p w14:paraId="49B12CF5" w14:textId="77777777" w:rsidR="007711FD" w:rsidRDefault="00000000">
      <w:pPr>
        <w:pStyle w:val="a0"/>
        <w:numPr>
          <w:ilvl w:val="0"/>
          <w:numId w:val="2"/>
        </w:numPr>
        <w:tabs>
          <w:tab w:val="left" w:pos="709"/>
        </w:tabs>
      </w:pPr>
      <w:r>
        <w:t>Telefonní číslo</w:t>
      </w:r>
    </w:p>
    <w:p w14:paraId="2D169995" w14:textId="77777777" w:rsidR="007711FD" w:rsidRDefault="00000000">
      <w:pPr>
        <w:pStyle w:val="a0"/>
        <w:numPr>
          <w:ilvl w:val="0"/>
          <w:numId w:val="2"/>
        </w:numPr>
        <w:tabs>
          <w:tab w:val="left" w:pos="709"/>
        </w:tabs>
      </w:pPr>
      <w:r>
        <w:t>IP adresa a soubory cookies (v rámci technického zajištění webu)</w:t>
      </w:r>
    </w:p>
    <w:p w14:paraId="570EB627" w14:textId="77777777" w:rsidR="007711FD" w:rsidRDefault="00000000">
      <w:pPr>
        <w:pStyle w:val="a0"/>
        <w:rPr>
          <w:b/>
        </w:rPr>
      </w:pPr>
      <w:r>
        <w:rPr>
          <w:b/>
        </w:rPr>
        <w:t>3. Zákonný důvod a účel zpracování</w:t>
      </w:r>
    </w:p>
    <w:p w14:paraId="6A6EEBE1" w14:textId="77777777" w:rsidR="007711FD" w:rsidRDefault="00000000">
      <w:pPr>
        <w:pStyle w:val="a0"/>
        <w:numPr>
          <w:ilvl w:val="0"/>
          <w:numId w:val="3"/>
        </w:numPr>
        <w:tabs>
          <w:tab w:val="left" w:pos="709"/>
        </w:tabs>
      </w:pPr>
      <w:r>
        <w:rPr>
          <w:b/>
        </w:rPr>
        <w:t>Plnění smlouvy:</w:t>
      </w:r>
      <w:r>
        <w:t xml:space="preserve"> vyřízení vaší poptávky nebo objednávky.</w:t>
      </w:r>
    </w:p>
    <w:p w14:paraId="3C5BFE4A" w14:textId="77777777" w:rsidR="007711FD" w:rsidRDefault="00000000">
      <w:pPr>
        <w:pStyle w:val="a0"/>
        <w:numPr>
          <w:ilvl w:val="0"/>
          <w:numId w:val="3"/>
        </w:numPr>
        <w:tabs>
          <w:tab w:val="left" w:pos="709"/>
        </w:tabs>
      </w:pPr>
      <w:r>
        <w:rPr>
          <w:b/>
        </w:rPr>
        <w:t>Oprávněný zájem:</w:t>
      </w:r>
      <w:r>
        <w:t xml:space="preserve"> komunikace se zákazníky a analýza návštěvnosti webu.</w:t>
      </w:r>
    </w:p>
    <w:p w14:paraId="303737C6" w14:textId="77777777" w:rsidR="007711FD" w:rsidRDefault="00000000">
      <w:pPr>
        <w:pStyle w:val="a0"/>
        <w:numPr>
          <w:ilvl w:val="0"/>
          <w:numId w:val="3"/>
        </w:numPr>
        <w:tabs>
          <w:tab w:val="left" w:pos="709"/>
        </w:tabs>
      </w:pPr>
      <w:r>
        <w:rPr>
          <w:b/>
        </w:rPr>
        <w:t>Souhlas:</w:t>
      </w:r>
      <w:r>
        <w:t xml:space="preserve"> pro účely marketingu (zasílání newsletterů), pokud byl udělen.</w:t>
      </w:r>
    </w:p>
    <w:p w14:paraId="51636711" w14:textId="77777777" w:rsidR="007711FD" w:rsidRDefault="00000000">
      <w:pPr>
        <w:pStyle w:val="a0"/>
      </w:pPr>
      <w:r>
        <w:rPr>
          <w:b/>
        </w:rPr>
        <w:t>4. Doba uchovávání údajů</w:t>
      </w:r>
      <w:r>
        <w:t xml:space="preserve"> Správce uchovává osobní údaje po dobu nezbytnou k výkonu práv a povinností vyplývajících ze smluvního vztahu (zpravidla 5 let) nebo do doby, než je odvolán souhlas se zpracováním pro marketingové účely.</w:t>
      </w:r>
    </w:p>
    <w:p w14:paraId="6D75E398" w14:textId="77777777" w:rsidR="007711FD" w:rsidRDefault="00000000">
      <w:pPr>
        <w:pStyle w:val="a0"/>
      </w:pPr>
      <w:r>
        <w:rPr>
          <w:b/>
        </w:rPr>
        <w:t>5. Příjemci osobních údajů</w:t>
      </w:r>
      <w:r>
        <w:t xml:space="preserve"> Vaše údaje jsou u nás v bezpečí. K údajům mohou mít přístup pouze prověření partneři, kteří nám pomáhají s provozem:</w:t>
      </w:r>
    </w:p>
    <w:p w14:paraId="5EA9380D" w14:textId="77777777" w:rsidR="007711FD" w:rsidRDefault="00000000">
      <w:pPr>
        <w:pStyle w:val="a0"/>
        <w:numPr>
          <w:ilvl w:val="0"/>
          <w:numId w:val="4"/>
        </w:numPr>
        <w:tabs>
          <w:tab w:val="left" w:pos="709"/>
        </w:tabs>
      </w:pPr>
      <w:r>
        <w:t>Poskytovatel hostingu a IT služeb.</w:t>
      </w:r>
    </w:p>
    <w:p w14:paraId="1CD8320D" w14:textId="77777777" w:rsidR="007711FD" w:rsidRDefault="00000000">
      <w:pPr>
        <w:pStyle w:val="a0"/>
        <w:numPr>
          <w:ilvl w:val="0"/>
          <w:numId w:val="4"/>
        </w:numPr>
        <w:tabs>
          <w:tab w:val="left" w:pos="709"/>
        </w:tabs>
      </w:pPr>
      <w:r>
        <w:t>Poskytovatelé analytických nástrojů (např. Google Analytics).</w:t>
      </w:r>
    </w:p>
    <w:p w14:paraId="2D04E2B5" w14:textId="77777777" w:rsidR="007711FD" w:rsidRDefault="00000000">
      <w:pPr>
        <w:pStyle w:val="a0"/>
        <w:numPr>
          <w:ilvl w:val="0"/>
          <w:numId w:val="4"/>
        </w:numPr>
        <w:tabs>
          <w:tab w:val="left" w:pos="709"/>
        </w:tabs>
      </w:pPr>
      <w:r>
        <w:t>Účetní a daňoví poradci (v případě fakturace).</w:t>
      </w:r>
    </w:p>
    <w:p w14:paraId="2F7A0642" w14:textId="77777777" w:rsidR="007711FD" w:rsidRDefault="00000000">
      <w:pPr>
        <w:pStyle w:val="a0"/>
      </w:pPr>
      <w:r>
        <w:rPr>
          <w:b/>
        </w:rPr>
        <w:t>6. Vaše práva</w:t>
      </w:r>
      <w:r>
        <w:t xml:space="preserve"> Za podmínek stanovených v GDPR máte:</w:t>
      </w:r>
    </w:p>
    <w:p w14:paraId="774ED6E8" w14:textId="77777777" w:rsidR="007711FD" w:rsidRDefault="00000000">
      <w:pPr>
        <w:pStyle w:val="a0"/>
        <w:numPr>
          <w:ilvl w:val="0"/>
          <w:numId w:val="5"/>
        </w:numPr>
        <w:tabs>
          <w:tab w:val="left" w:pos="709"/>
        </w:tabs>
      </w:pPr>
      <w:r>
        <w:t>Právo na přístup ke svým osobním údajům.</w:t>
      </w:r>
    </w:p>
    <w:p w14:paraId="269786AE" w14:textId="77777777" w:rsidR="007711FD" w:rsidRDefault="00000000">
      <w:pPr>
        <w:pStyle w:val="a0"/>
        <w:numPr>
          <w:ilvl w:val="0"/>
          <w:numId w:val="5"/>
        </w:numPr>
        <w:tabs>
          <w:tab w:val="left" w:pos="709"/>
        </w:tabs>
      </w:pPr>
      <w:r>
        <w:t>Právo na opravu nebo omezení zpracování.</w:t>
      </w:r>
    </w:p>
    <w:p w14:paraId="1E16998E" w14:textId="77777777" w:rsidR="007711FD" w:rsidRDefault="00000000">
      <w:pPr>
        <w:pStyle w:val="a0"/>
        <w:numPr>
          <w:ilvl w:val="0"/>
          <w:numId w:val="5"/>
        </w:numPr>
        <w:tabs>
          <w:tab w:val="left" w:pos="709"/>
        </w:tabs>
      </w:pPr>
      <w:r>
        <w:t>Právo na výmaz (právo být zapomenut).</w:t>
      </w:r>
    </w:p>
    <w:p w14:paraId="640D95FB" w14:textId="77777777" w:rsidR="007711FD" w:rsidRDefault="00000000">
      <w:pPr>
        <w:pStyle w:val="a0"/>
        <w:numPr>
          <w:ilvl w:val="0"/>
          <w:numId w:val="5"/>
        </w:numPr>
        <w:tabs>
          <w:tab w:val="left" w:pos="709"/>
        </w:tabs>
      </w:pPr>
      <w:r>
        <w:t>Právo vznést námitku proti zpracování.</w:t>
      </w:r>
    </w:p>
    <w:p w14:paraId="783F9D44" w14:textId="77777777" w:rsidR="007711FD" w:rsidRDefault="00000000">
      <w:pPr>
        <w:pStyle w:val="a0"/>
        <w:numPr>
          <w:ilvl w:val="0"/>
          <w:numId w:val="5"/>
        </w:numPr>
        <w:tabs>
          <w:tab w:val="left" w:pos="709"/>
        </w:tabs>
      </w:pPr>
      <w:r>
        <w:t>Právo podat stížnost u Úřadu pro ochranu osobních údajů (www.uoou.cz).</w:t>
      </w:r>
    </w:p>
    <w:p w14:paraId="3B8126CD" w14:textId="77777777" w:rsidR="007711FD" w:rsidRDefault="007711FD">
      <w:pPr>
        <w:pStyle w:val="Vodorovnra"/>
      </w:pPr>
    </w:p>
    <w:p w14:paraId="64BA4BEE" w14:textId="77777777" w:rsidR="007711FD" w:rsidRDefault="00000000">
      <w:pPr>
        <w:pStyle w:val="3"/>
      </w:pPr>
      <w:r>
        <w:t>2. Podmínky užití webu (Terms of Use)</w:t>
      </w:r>
    </w:p>
    <w:p w14:paraId="59FFD1E9" w14:textId="77777777" w:rsidR="007711FD" w:rsidRDefault="00000000">
      <w:pPr>
        <w:pStyle w:val="a0"/>
        <w:rPr>
          <w:b/>
        </w:rPr>
      </w:pPr>
      <w:r>
        <w:rPr>
          <w:b/>
        </w:rPr>
        <w:t>VŠEOBECNÉ PODMÍNKY UŽÍVÁNÍ WEBU</w:t>
      </w:r>
    </w:p>
    <w:p w14:paraId="4624B96D" w14:textId="77777777" w:rsidR="007711FD" w:rsidRDefault="00000000">
      <w:pPr>
        <w:pStyle w:val="a0"/>
      </w:pPr>
      <w:r>
        <w:rPr>
          <w:b/>
        </w:rPr>
        <w:t>1. Úvodní ustanovení</w:t>
      </w:r>
      <w:r>
        <w:t xml:space="preserve"> Tyto podmínky upravují přístup a užívání webových stránek provozovaných společností </w:t>
      </w:r>
      <w:r>
        <w:rPr>
          <w:b/>
        </w:rPr>
        <w:t>Blesk Car s.r.o.</w:t>
      </w:r>
      <w:r>
        <w:t>, IČO: 21308675 (dále jen „</w:t>
      </w:r>
      <w:r>
        <w:rPr>
          <w:b/>
        </w:rPr>
        <w:t>Provozovatel</w:t>
      </w:r>
      <w:r>
        <w:t>“). Užíváním tohoto webu stvrzujete, že jste se seznámili s těmito podmínkami a souhlasíte s nimi.</w:t>
      </w:r>
    </w:p>
    <w:p w14:paraId="09EA6604" w14:textId="77777777" w:rsidR="007711FD" w:rsidRDefault="00000000">
      <w:pPr>
        <w:pStyle w:val="a0"/>
      </w:pPr>
      <w:r>
        <w:rPr>
          <w:b/>
        </w:rPr>
        <w:t>2. Autorská práva</w:t>
      </w:r>
      <w:r>
        <w:t xml:space="preserve"> Veškerý obsah webu (texty, fotografie, grafika, loga) je majetkem Provozovatele nebo jeho smluvních partnerů a je chráněn autorským zákonem. Jakékoli kopírování, šíření nebo komerční využití obsahu bez předchozího písemného souhlasu Provozovatele je zakázáno.</w:t>
      </w:r>
    </w:p>
    <w:p w14:paraId="00584BA6" w14:textId="77777777" w:rsidR="007711FD" w:rsidRDefault="00000000">
      <w:pPr>
        <w:pStyle w:val="a0"/>
        <w:rPr>
          <w:b/>
        </w:rPr>
      </w:pPr>
      <w:r>
        <w:rPr>
          <w:b/>
        </w:rPr>
        <w:t>3. Odpovědnost za obsah</w:t>
      </w:r>
    </w:p>
    <w:p w14:paraId="565AC884" w14:textId="77777777" w:rsidR="007711FD" w:rsidRDefault="00000000">
      <w:pPr>
        <w:pStyle w:val="a0"/>
        <w:numPr>
          <w:ilvl w:val="0"/>
          <w:numId w:val="6"/>
        </w:numPr>
        <w:tabs>
          <w:tab w:val="left" w:pos="709"/>
        </w:tabs>
      </w:pPr>
      <w:r>
        <w:t>Informace na webu jsou poskytovány podle nejlepšího vědomí Provozovatele, mají však pouze informativní charakter.</w:t>
      </w:r>
    </w:p>
    <w:p w14:paraId="73CB460B" w14:textId="77777777" w:rsidR="007711FD" w:rsidRDefault="00000000">
      <w:pPr>
        <w:pStyle w:val="a0"/>
        <w:numPr>
          <w:ilvl w:val="0"/>
          <w:numId w:val="6"/>
        </w:numPr>
        <w:tabs>
          <w:tab w:val="left" w:pos="709"/>
        </w:tabs>
      </w:pPr>
      <w:r>
        <w:t>Provozovatel neodpovídá za případné chyby, technické výpadky nebo škody vzniklé v důsledku užití informací z tohoto webu.</w:t>
      </w:r>
    </w:p>
    <w:p w14:paraId="584B1745" w14:textId="77777777" w:rsidR="007711FD" w:rsidRDefault="00000000">
      <w:pPr>
        <w:pStyle w:val="a0"/>
        <w:numPr>
          <w:ilvl w:val="0"/>
          <w:numId w:val="6"/>
        </w:numPr>
        <w:tabs>
          <w:tab w:val="left" w:pos="709"/>
        </w:tabs>
      </w:pPr>
      <w:r>
        <w:t>Web může obsahovat odkazy na stránky třetích stran, nad kterými nemá Provozovatel kontrolu a nenese za ně odpovědnost.</w:t>
      </w:r>
    </w:p>
    <w:p w14:paraId="53C894E5" w14:textId="77777777" w:rsidR="007711FD" w:rsidRDefault="00000000">
      <w:pPr>
        <w:pStyle w:val="a0"/>
      </w:pPr>
      <w:r>
        <w:rPr>
          <w:b/>
        </w:rPr>
        <w:t>4. Mimosoudní řešení sporů</w:t>
      </w:r>
      <w:r>
        <w:t xml:space="preserve"> Pokud jste spotřebitel, máte podle zákona o ochraně spotřebitele právo na mimosoudní řešení spotřebitelského sporu. Subjektem příslušným k řešení je </w:t>
      </w:r>
      <w:r>
        <w:rPr>
          <w:b/>
        </w:rPr>
        <w:t>Česká obchodní inspekce</w:t>
      </w:r>
      <w:r>
        <w:t xml:space="preserve"> (Štěpánská 15, Praha 2, web: www.coi.cz).</w:t>
      </w:r>
    </w:p>
    <w:p w14:paraId="5105056F" w14:textId="77777777" w:rsidR="007711FD" w:rsidRDefault="00000000">
      <w:pPr>
        <w:pStyle w:val="a0"/>
      </w:pPr>
      <w:r>
        <w:rPr>
          <w:b/>
        </w:rPr>
        <w:t>5. Závěrečná ustanovení</w:t>
      </w:r>
      <w:r>
        <w:t xml:space="preserve"> Tyto podmínky se řídí českým právem. Provozovatel si vyhrazuje právo tyto podmínky kdykoli aktualizovat či měnit.</w:t>
      </w:r>
    </w:p>
    <w:p w14:paraId="48AE50E9" w14:textId="77777777" w:rsidR="007711FD" w:rsidRDefault="007711FD">
      <w:pPr>
        <w:pStyle w:val="Vodorovnra"/>
      </w:pPr>
    </w:p>
    <w:p w14:paraId="6262CF76" w14:textId="77777777" w:rsidR="007711FD" w:rsidRDefault="00000000">
      <w:pPr>
        <w:pStyle w:val="3"/>
      </w:pPr>
      <w:r>
        <w:t>Co doporučuji doplnit do patičky (footeru) webu:</w:t>
      </w:r>
    </w:p>
    <w:p w14:paraId="03BDD363" w14:textId="77777777" w:rsidR="007711FD" w:rsidRDefault="00000000">
      <w:pPr>
        <w:pStyle w:val="a0"/>
      </w:pPr>
      <w:r>
        <w:t>Pro splnění zákonné informační povinnosti s.r.o. v ČR uveďte v patičce toto:</w:t>
      </w:r>
    </w:p>
    <w:p w14:paraId="24633790" w14:textId="77777777" w:rsidR="007711FD" w:rsidRDefault="00000000">
      <w:pPr>
        <w:pStyle w:val="Blokovcitace"/>
      </w:pPr>
      <w:r>
        <w:rPr>
          <w:b/>
        </w:rPr>
        <w:t>© 2024–2026 Blesk Car s.r.o.</w:t>
      </w:r>
      <w:r>
        <w:t xml:space="preserve"> | </w:t>
      </w:r>
      <w:r>
        <w:rPr>
          <w:b/>
        </w:rPr>
        <w:t>IČO:</w:t>
      </w:r>
      <w:r>
        <w:t xml:space="preserve"> 21308675 | </w:t>
      </w:r>
      <w:r>
        <w:rPr>
          <w:b/>
          <w:bCs/>
        </w:rPr>
        <w:t xml:space="preserve">DIČ: </w:t>
      </w:r>
      <w:r>
        <w:t xml:space="preserve">CZ21308675 | </w:t>
      </w:r>
      <w:r>
        <w:rPr>
          <w:b/>
        </w:rPr>
        <w:t>Sídlo:</w:t>
      </w:r>
      <w:r>
        <w:t xml:space="preserve"> Bohumíra Četyny 3024/21, 700 30 Ostrava | </w:t>
      </w:r>
      <w:r>
        <w:rPr>
          <w:b/>
        </w:rPr>
        <w:t>Společnost zapsaná u Krajského soudu v Ostravě, oddíl C, vložka 95305</w:t>
      </w:r>
      <w:r>
        <w:t xml:space="preserve"> | [Zásady ochrany osobních údajů] | [Podmínky užití] </w:t>
      </w:r>
    </w:p>
    <w:p w14:paraId="0D574471" w14:textId="77777777" w:rsidR="007711FD" w:rsidRDefault="007711FD">
      <w:pPr>
        <w:pStyle w:val="Blokovcitace"/>
      </w:pPr>
    </w:p>
    <w:p w14:paraId="67E94E35" w14:textId="77777777" w:rsidR="007711FD" w:rsidRDefault="007711FD">
      <w:pPr>
        <w:pStyle w:val="Blokovcitace"/>
      </w:pPr>
    </w:p>
    <w:p w14:paraId="7C6A3911" w14:textId="77777777" w:rsidR="007711FD" w:rsidRDefault="007711FD">
      <w:pPr>
        <w:pStyle w:val="Blokovcitace"/>
      </w:pPr>
    </w:p>
    <w:p w14:paraId="121C3E02" w14:textId="77777777" w:rsidR="007711FD" w:rsidRDefault="007711FD">
      <w:pPr>
        <w:pStyle w:val="Blokovcitace"/>
      </w:pPr>
    </w:p>
    <w:p w14:paraId="60839DE1" w14:textId="77777777" w:rsidR="007711FD" w:rsidRDefault="007711FD">
      <w:pPr>
        <w:pStyle w:val="Blokovcitace"/>
      </w:pPr>
    </w:p>
    <w:sectPr w:rsidR="007711FD" w:rsidSect="004A71B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517EF"/>
    <w:multiLevelType w:val="multilevel"/>
    <w:tmpl w:val="AF6A229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572581F"/>
    <w:multiLevelType w:val="multilevel"/>
    <w:tmpl w:val="EA1E496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A5827F3"/>
    <w:multiLevelType w:val="multilevel"/>
    <w:tmpl w:val="AE7652A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19431AA"/>
    <w:multiLevelType w:val="multilevel"/>
    <w:tmpl w:val="031234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66966537"/>
    <w:multiLevelType w:val="multilevel"/>
    <w:tmpl w:val="61520EB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73137293"/>
    <w:multiLevelType w:val="multilevel"/>
    <w:tmpl w:val="94E471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6E21757"/>
    <w:multiLevelType w:val="multilevel"/>
    <w:tmpl w:val="4DF2AF8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79FF0538"/>
    <w:multiLevelType w:val="multilevel"/>
    <w:tmpl w:val="C176636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459107454">
    <w:abstractNumId w:val="2"/>
  </w:num>
  <w:num w:numId="2" w16cid:durableId="978150570">
    <w:abstractNumId w:val="7"/>
  </w:num>
  <w:num w:numId="3" w16cid:durableId="96827071">
    <w:abstractNumId w:val="3"/>
  </w:num>
  <w:num w:numId="4" w16cid:durableId="644166858">
    <w:abstractNumId w:val="6"/>
  </w:num>
  <w:num w:numId="5" w16cid:durableId="1416710111">
    <w:abstractNumId w:val="1"/>
  </w:num>
  <w:num w:numId="6" w16cid:durableId="563417764">
    <w:abstractNumId w:val="0"/>
  </w:num>
  <w:num w:numId="7" w16cid:durableId="757751364">
    <w:abstractNumId w:val="4"/>
  </w:num>
  <w:num w:numId="8" w16cid:durableId="518349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FD"/>
    <w:rsid w:val="004A71BA"/>
    <w:rsid w:val="006450BC"/>
    <w:rsid w:val="007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38C99"/>
  <w15:docId w15:val="{F336E20F-65BC-47B8-ADAC-7CEC0D2E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Nadpis"/>
    <w:next w:val="a0"/>
    <w:uiPriority w:val="9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3">
    <w:name w:val="heading 3"/>
    <w:basedOn w:val="Nadpis"/>
    <w:next w:val="a0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a"/>
    <w:qFormat/>
    <w:pPr>
      <w:suppressLineNumbers/>
    </w:pPr>
  </w:style>
  <w:style w:type="paragraph" w:customStyle="1" w:styleId="Vodorovnra">
    <w:name w:val="Vodorovná čára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Blokovcitace">
    <w:name w:val="Bloková citace"/>
    <w:basedOn w:val="a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Oleksander Shyrokov</cp:lastModifiedBy>
  <cp:revision>4</cp:revision>
  <dcterms:created xsi:type="dcterms:W3CDTF">2026-02-02T18:20:00Z</dcterms:created>
  <dcterms:modified xsi:type="dcterms:W3CDTF">2026-02-02T18:21:00Z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2026-01-30T16:57:36Z</dcterms:created>
  <dc:creator/>
  <dc:description/>
  <dc:language>cs-CZ</dc:language>
  <cp:lastModifiedBy/>
  <dcterms:modified xsi:type="dcterms:W3CDTF">2026-01-30T17:18:51Z</dcterms:modified>
  <cp:revision>3</cp:revision>
  <dc:subject/>
  <dc:title/>
</cp:coreProperties>
</file>